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06449E" w:rsidRDefault="0006449E" w:rsidP="0006449E">
      <w:pPr>
        <w:pStyle w:val="Titre2"/>
      </w:pPr>
      <w:bookmarkStart w:id="0" w:name="_Toc37437746"/>
      <w:r w:rsidRPr="0006449E">
        <w:t>Règlement du cours d’éducation physique</w:t>
      </w:r>
      <w:bookmarkEnd w:id="0"/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83"/>
      </w:tblGrid>
      <w:tr w:rsidR="0006449E" w:rsidRPr="00E160AD" w:rsidTr="00F2387B">
        <w:tc>
          <w:tcPr>
            <w:tcW w:w="4528" w:type="dxa"/>
          </w:tcPr>
          <w:p w:rsidR="0006449E" w:rsidRPr="00E160AD" w:rsidRDefault="0006449E" w:rsidP="00F2387B">
            <w:pPr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Réf doc. </w:t>
            </w:r>
          </w:p>
        </w:tc>
        <w:tc>
          <w:tcPr>
            <w:tcW w:w="4528" w:type="dxa"/>
          </w:tcPr>
          <w:p w:rsidR="0006449E" w:rsidRPr="00E160AD" w:rsidRDefault="0006449E" w:rsidP="00F2387B">
            <w:pPr>
              <w:jc w:val="right"/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EDUC-PHYS/REGLEMENT/2020-001</w:t>
            </w:r>
          </w:p>
        </w:tc>
      </w:tr>
      <w:tr w:rsidR="0006449E" w:rsidRPr="00E160AD" w:rsidTr="00F2387B">
        <w:tc>
          <w:tcPr>
            <w:tcW w:w="4528" w:type="dxa"/>
          </w:tcPr>
          <w:p w:rsidR="0006449E" w:rsidRPr="00E160AD" w:rsidRDefault="0006449E" w:rsidP="00F2387B">
            <w:pPr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Pour télécharger le document </w:t>
            </w:r>
          </w:p>
        </w:tc>
        <w:tc>
          <w:tcPr>
            <w:tcW w:w="4528" w:type="dxa"/>
          </w:tcPr>
          <w:p w:rsidR="0006449E" w:rsidRPr="00E160AD" w:rsidRDefault="0006449E" w:rsidP="00F2387B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color w:val="E80221"/>
              </w:rPr>
            </w:pPr>
          </w:p>
        </w:tc>
      </w:tr>
    </w:tbl>
    <w:p w:rsidR="0006449E" w:rsidRPr="00E160AD" w:rsidRDefault="0006449E" w:rsidP="0006449E">
      <w:pPr>
        <w:spacing w:after="16" w:line="259" w:lineRule="auto"/>
        <w:rPr>
          <w:rFonts w:ascii="Calibri Light" w:hAnsi="Calibri Light" w:cs="Calibri Light"/>
        </w:rPr>
      </w:pP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>Le cours d’éducation physique appartient à la formation commune et est donc obligatoire</w:t>
      </w:r>
      <w:r w:rsidRPr="00E160AD">
        <w:rPr>
          <w:rFonts w:ascii="Calibri Light" w:hAnsi="Calibri Light" w:cs="Calibri Light"/>
        </w:rPr>
        <w:t xml:space="preserve">. </w:t>
      </w:r>
      <w:r w:rsidRPr="00E160AD">
        <w:rPr>
          <w:rFonts w:ascii="Calibri Light" w:eastAsia="Comic Sans MS" w:hAnsi="Calibri Light" w:cs="Calibri Light"/>
        </w:rPr>
        <w:t>Son objectif est d’améliorer la condition physique,</w:t>
      </w:r>
      <w:r w:rsidRPr="00E160AD">
        <w:rPr>
          <w:rFonts w:ascii="Calibri Light" w:hAnsi="Calibri Light" w:cs="Calibri Light"/>
        </w:rPr>
        <w:t xml:space="preserve"> les habiletés gestuelles et la coopération </w:t>
      </w:r>
      <w:proofErr w:type="spellStart"/>
      <w:r w:rsidRPr="00E160AD">
        <w:rPr>
          <w:rFonts w:ascii="Calibri Light" w:hAnsi="Calibri Light" w:cs="Calibri Light"/>
        </w:rPr>
        <w:t>sociomotrice</w:t>
      </w:r>
      <w:proofErr w:type="spellEnd"/>
      <w:r w:rsidRPr="00E160AD">
        <w:rPr>
          <w:rFonts w:ascii="Calibri Light" w:hAnsi="Calibri Light" w:cs="Calibri Light"/>
        </w:rPr>
        <w:t xml:space="preserve">. Il comprend différentes activités gymniques et sportives, visant le développement harmonieux et la mise en évidence des qualités intrinsèques de </w:t>
      </w:r>
      <w:r w:rsidRPr="00E160AD">
        <w:rPr>
          <w:rFonts w:ascii="Calibri Light" w:eastAsia="Comic Sans MS" w:hAnsi="Calibri Light" w:cs="Calibri Light"/>
        </w:rPr>
        <w:t xml:space="preserve">l’élève, adaptées aux besoins et aux possibilités de </w:t>
      </w:r>
      <w:r w:rsidRPr="00E160AD">
        <w:rPr>
          <w:rFonts w:ascii="Calibri Light" w:hAnsi="Calibri Light" w:cs="Calibri Light"/>
        </w:rPr>
        <w:t xml:space="preserve">chacun.  </w:t>
      </w:r>
    </w:p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hAnsi="Calibri Light" w:cs="Calibri Light"/>
          <w:u w:color="000000"/>
        </w:rPr>
      </w:pPr>
      <w:bookmarkStart w:id="1" w:name="_Toc37437747"/>
      <w:r w:rsidRPr="00E160AD">
        <w:rPr>
          <w:rFonts w:ascii="Calibri Light" w:hAnsi="Calibri Light" w:cs="Calibri Light"/>
        </w:rPr>
        <w:t>Tenue-équipement</w:t>
      </w:r>
      <w:bookmarkEnd w:id="1"/>
      <w:r w:rsidRPr="00E160AD">
        <w:rPr>
          <w:rFonts w:ascii="Calibri Light" w:hAnsi="Calibri Light" w:cs="Calibri Light"/>
          <w:u w:color="000000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Toute activité sportive impose des vêtements adaptés </w:t>
      </w:r>
      <w:r w:rsidRPr="00E160AD">
        <w:rPr>
          <w:rFonts w:ascii="Calibri Light" w:eastAsia="Comic Sans MS" w:hAnsi="Calibri Light" w:cs="Calibri Light"/>
        </w:rPr>
        <w:t>; l’équipement sera pratique</w:t>
      </w:r>
      <w:r w:rsidRPr="00E160AD">
        <w:rPr>
          <w:rFonts w:ascii="Calibri Light" w:hAnsi="Calibri Light" w:cs="Calibri Light"/>
        </w:rPr>
        <w:t xml:space="preserve"> et </w:t>
      </w:r>
      <w:r w:rsidRPr="00E160AD">
        <w:rPr>
          <w:rFonts w:ascii="Calibri Light" w:eastAsia="Comic Sans MS" w:hAnsi="Calibri Light" w:cs="Calibri Light"/>
        </w:rPr>
        <w:t>discret</w:t>
      </w:r>
      <w:r w:rsidRPr="00E160AD">
        <w:rPr>
          <w:rFonts w:ascii="Calibri Light" w:hAnsi="Calibri Light" w:cs="Calibri Light"/>
        </w:rPr>
        <w:t xml:space="preserve">. </w:t>
      </w:r>
    </w:p>
    <w:p w:rsidR="0006449E" w:rsidRPr="00E160AD" w:rsidRDefault="0006449E" w:rsidP="0006449E">
      <w:pPr>
        <w:numPr>
          <w:ilvl w:val="0"/>
          <w:numId w:val="2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Tee-shirt blanc uni ou tee-</w:t>
      </w:r>
      <w:r w:rsidRPr="00E160AD">
        <w:rPr>
          <w:rFonts w:ascii="Calibri Light" w:eastAsia="Comic Sans MS" w:hAnsi="Calibri Light" w:cs="Calibri Light"/>
        </w:rPr>
        <w:t>shirt de l’école</w:t>
      </w: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numPr>
          <w:ilvl w:val="0"/>
          <w:numId w:val="2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Short/legging noir ou bleu marine  </w:t>
      </w:r>
    </w:p>
    <w:p w:rsidR="0006449E" w:rsidRPr="00E160AD" w:rsidRDefault="0006449E" w:rsidP="0006449E">
      <w:pPr>
        <w:numPr>
          <w:ilvl w:val="0"/>
          <w:numId w:val="2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Chaussures de sport propres et qui ne laissent pas de traces </w:t>
      </w:r>
    </w:p>
    <w:p w:rsidR="0006449E" w:rsidRPr="00E160AD" w:rsidRDefault="0006449E" w:rsidP="0006449E">
      <w:pPr>
        <w:numPr>
          <w:ilvl w:val="0"/>
          <w:numId w:val="2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Training pour les activités extérieures selon le temps </w:t>
      </w:r>
    </w:p>
    <w:p w:rsidR="0006449E" w:rsidRPr="00E160AD" w:rsidRDefault="0006449E" w:rsidP="0006449E">
      <w:pPr>
        <w:jc w:val="both"/>
        <w:rPr>
          <w:rFonts w:ascii="Calibri Light" w:eastAsia="Comic Sans MS" w:hAnsi="Calibri Light" w:cs="Calibri Light"/>
        </w:rPr>
      </w:pP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 xml:space="preserve">Sont proscrits </w:t>
      </w:r>
      <w:r w:rsidRPr="00E160AD">
        <w:rPr>
          <w:rFonts w:ascii="Calibri Light" w:hAnsi="Calibri Light" w:cs="Calibri Light"/>
        </w:rPr>
        <w:t xml:space="preserve">:  </w:t>
      </w:r>
    </w:p>
    <w:p w:rsidR="0006449E" w:rsidRPr="00E160AD" w:rsidRDefault="0006449E" w:rsidP="0006449E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Les vareuses de clubs </w:t>
      </w:r>
    </w:p>
    <w:p w:rsidR="0006449E" w:rsidRPr="00E160AD" w:rsidRDefault="0006449E" w:rsidP="0006449E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Le port de la casquette et de bijoux (bracelet, piercing, boucles </w:t>
      </w:r>
      <w:r w:rsidRPr="00E160AD">
        <w:rPr>
          <w:rFonts w:ascii="Calibri Light" w:eastAsia="Comic Sans MS" w:hAnsi="Calibri Light" w:cs="Calibri Light"/>
        </w:rPr>
        <w:t>d’oreille, montre…)</w:t>
      </w:r>
      <w:r w:rsidRPr="00E160AD">
        <w:rPr>
          <w:rFonts w:ascii="Calibri Light" w:hAnsi="Calibri Light" w:cs="Calibri Light"/>
        </w:rPr>
        <w:t>.</w:t>
      </w:r>
    </w:p>
    <w:p w:rsidR="0006449E" w:rsidRPr="00E160AD" w:rsidRDefault="0006449E" w:rsidP="0006449E">
      <w:pPr>
        <w:pStyle w:val="Paragraphedeliste"/>
        <w:jc w:val="both"/>
        <w:rPr>
          <w:rFonts w:ascii="Calibri Light" w:hAnsi="Calibri Light" w:cs="Calibri Light"/>
        </w:rPr>
      </w:pP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hAnsi="Calibri Light" w:cs="Calibri Light"/>
        </w:rPr>
      </w:pPr>
      <w:bookmarkStart w:id="2" w:name="_Toc37437748"/>
      <w:r w:rsidRPr="00E160AD">
        <w:rPr>
          <w:rFonts w:ascii="Calibri Light" w:eastAsia="Comic Sans MS" w:hAnsi="Calibri Light" w:cs="Calibri Light"/>
        </w:rPr>
        <w:t>En cas d’oubli de la tenue de sport ou de tenue incorrecte</w:t>
      </w:r>
      <w:r w:rsidRPr="00E160AD">
        <w:rPr>
          <w:rFonts w:ascii="Calibri Light" w:hAnsi="Calibri Light" w:cs="Calibri Light"/>
        </w:rPr>
        <w:t xml:space="preserve"> :</w:t>
      </w:r>
      <w:bookmarkEnd w:id="2"/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numPr>
          <w:ilvl w:val="0"/>
          <w:numId w:val="2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1</w:t>
      </w:r>
      <w:r w:rsidRPr="00E160AD">
        <w:rPr>
          <w:rFonts w:ascii="Calibri Light" w:hAnsi="Calibri Light" w:cs="Calibri Light"/>
          <w:vertAlign w:val="superscript"/>
        </w:rPr>
        <w:t>ère</w:t>
      </w:r>
      <w:r w:rsidRPr="00E160AD">
        <w:rPr>
          <w:rFonts w:ascii="Calibri Light" w:hAnsi="Calibri Light" w:cs="Calibri Light"/>
        </w:rPr>
        <w:t xml:space="preserve"> fois : avertissement </w:t>
      </w:r>
    </w:p>
    <w:p w:rsidR="0006449E" w:rsidRPr="00E160AD" w:rsidRDefault="0006449E" w:rsidP="0006449E">
      <w:pPr>
        <w:numPr>
          <w:ilvl w:val="0"/>
          <w:numId w:val="2"/>
        </w:numPr>
        <w:spacing w:after="26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2</w:t>
      </w:r>
      <w:r w:rsidRPr="00E160AD">
        <w:rPr>
          <w:rFonts w:ascii="Calibri Light" w:hAnsi="Calibri Light" w:cs="Calibri Light"/>
          <w:vertAlign w:val="superscript"/>
        </w:rPr>
        <w:t>ème</w:t>
      </w:r>
      <w:r w:rsidRPr="00E160AD">
        <w:rPr>
          <w:rFonts w:ascii="Calibri Light" w:hAnsi="Calibri Light" w:cs="Calibri Light"/>
        </w:rPr>
        <w:t xml:space="preserve"> fois : 2</w:t>
      </w:r>
      <w:r w:rsidRPr="00E160AD">
        <w:rPr>
          <w:rFonts w:ascii="Calibri Light" w:hAnsi="Calibri Light" w:cs="Calibri Light"/>
          <w:vertAlign w:val="superscript"/>
        </w:rPr>
        <w:t>ème</w:t>
      </w:r>
      <w:r w:rsidRPr="00E160AD">
        <w:rPr>
          <w:rFonts w:ascii="Calibri Light" w:hAnsi="Calibri Light" w:cs="Calibri Light"/>
        </w:rPr>
        <w:t xml:space="preserve"> et dernier avertissement </w:t>
      </w:r>
    </w:p>
    <w:p w:rsidR="0006449E" w:rsidRPr="00E160AD" w:rsidRDefault="0006449E" w:rsidP="0006449E">
      <w:pPr>
        <w:numPr>
          <w:ilvl w:val="0"/>
          <w:numId w:val="2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3</w:t>
      </w:r>
      <w:r w:rsidRPr="00E160AD">
        <w:rPr>
          <w:rFonts w:ascii="Calibri Light" w:hAnsi="Calibri Light" w:cs="Calibri Light"/>
          <w:vertAlign w:val="superscript"/>
        </w:rPr>
        <w:t>ème</w:t>
      </w:r>
      <w:r w:rsidRPr="00E160AD">
        <w:rPr>
          <w:rFonts w:ascii="Calibri Light" w:hAnsi="Calibri Light" w:cs="Calibri Light"/>
        </w:rPr>
        <w:t xml:space="preserve"> fois : 2 heures de retenue.</w:t>
      </w:r>
    </w:p>
    <w:p w:rsidR="0006449E" w:rsidRPr="00E160AD" w:rsidRDefault="0006449E" w:rsidP="0006449E">
      <w:pPr>
        <w:spacing w:after="5" w:line="249" w:lineRule="auto"/>
        <w:ind w:left="705"/>
        <w:jc w:val="both"/>
        <w:rPr>
          <w:rFonts w:ascii="Calibri Light" w:hAnsi="Calibri Light" w:cs="Calibri Light"/>
        </w:rPr>
      </w:pP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Pour toutes les autres fois </w:t>
      </w:r>
      <w:r w:rsidRPr="00E160AD">
        <w:rPr>
          <w:rFonts w:ascii="Calibri Light" w:eastAsia="Wingdings" w:hAnsi="Calibri Light" w:cs="Calibri Light"/>
        </w:rPr>
        <w:t>→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eastAsia="Comic Sans MS" w:hAnsi="Calibri Light" w:cs="Calibri Light"/>
        </w:rPr>
        <w:t>une sanction supplémentaire. Le passage d’une période à l’autre ne supprime pas les remarques précédentes.</w:t>
      </w: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eastAsia="Comic Sans MS" w:hAnsi="Calibri Light" w:cs="Calibri Light"/>
        </w:rPr>
      </w:pPr>
      <w:bookmarkStart w:id="3" w:name="_Toc37437749"/>
      <w:r w:rsidRPr="00E160AD">
        <w:rPr>
          <w:rFonts w:ascii="Calibri Light" w:eastAsia="Comic Sans MS" w:hAnsi="Calibri Light" w:cs="Calibri Light"/>
        </w:rPr>
        <w:t>Hygiène</w:t>
      </w:r>
      <w:bookmarkEnd w:id="3"/>
      <w:r w:rsidRPr="00E160AD">
        <w:rPr>
          <w:rFonts w:ascii="Calibri Light" w:eastAsia="Comic Sans MS" w:hAnsi="Calibri Light" w:cs="Calibri Light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Le cours </w:t>
      </w:r>
      <w:r w:rsidRPr="00E160AD">
        <w:rPr>
          <w:rFonts w:ascii="Calibri Light" w:eastAsia="Comic Sans MS" w:hAnsi="Calibri Light" w:cs="Calibri Light"/>
        </w:rPr>
        <w:t xml:space="preserve">d’éducation physique est un cours où un maximum d’hygiène est requis pour le </w:t>
      </w:r>
      <w:r w:rsidRPr="00E160AD">
        <w:rPr>
          <w:rFonts w:ascii="Calibri Light" w:hAnsi="Calibri Light" w:cs="Calibri Light"/>
        </w:rPr>
        <w:t xml:space="preserve">bien-être de tous. </w:t>
      </w: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</w:pPr>
    </w:p>
    <w:p w:rsidR="0006449E" w:rsidRPr="00E160AD" w:rsidRDefault="0006449E" w:rsidP="0006449E">
      <w:pPr>
        <w:numPr>
          <w:ilvl w:val="0"/>
          <w:numId w:val="3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La tenue devra être lavée régulièrement </w:t>
      </w:r>
    </w:p>
    <w:p w:rsidR="0006449E" w:rsidRPr="00E160AD" w:rsidRDefault="0006449E" w:rsidP="0006449E">
      <w:pPr>
        <w:numPr>
          <w:ilvl w:val="0"/>
          <w:numId w:val="3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Les cheveux longs devront être tenus </w:t>
      </w:r>
    </w:p>
    <w:p w:rsidR="0006449E" w:rsidRPr="00E160AD" w:rsidRDefault="0006449E" w:rsidP="0006449E">
      <w:pPr>
        <w:numPr>
          <w:ilvl w:val="0"/>
          <w:numId w:val="3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>Il sera interdit de manger dès l’entrée dans le vestiaire</w:t>
      </w:r>
      <w:r w:rsidRPr="00E160AD">
        <w:rPr>
          <w:rFonts w:ascii="Calibri Light" w:hAnsi="Calibri Light" w:cs="Calibri Light"/>
        </w:rPr>
        <w:t xml:space="preserve"> (y compris des chewing-gums) </w:t>
      </w:r>
    </w:p>
    <w:p w:rsidR="0006449E" w:rsidRPr="00E160AD" w:rsidRDefault="0006449E" w:rsidP="0006449E">
      <w:pPr>
        <w:numPr>
          <w:ilvl w:val="0"/>
          <w:numId w:val="3"/>
        </w:numPr>
        <w:spacing w:after="5" w:line="249" w:lineRule="auto"/>
        <w:ind w:hanging="360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En fonction des possibilités, l</w:t>
      </w:r>
      <w:r w:rsidRPr="00E160AD">
        <w:rPr>
          <w:rFonts w:ascii="Calibri Light" w:eastAsia="Comic Sans MS" w:hAnsi="Calibri Light" w:cs="Calibri Light"/>
        </w:rPr>
        <w:t xml:space="preserve">’accès aux douches sera </w:t>
      </w:r>
      <w:r w:rsidRPr="00E160AD">
        <w:rPr>
          <w:rFonts w:ascii="Calibri Light" w:hAnsi="Calibri Light" w:cs="Calibri Light"/>
        </w:rPr>
        <w:t xml:space="preserve">fortement conseillé à la fin de la leçon. </w:t>
      </w:r>
    </w:p>
    <w:p w:rsidR="00A36D2A" w:rsidRDefault="00A36D2A"/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eastAsia="Comic Sans MS" w:hAnsi="Calibri Light" w:cs="Calibri Light"/>
        </w:rPr>
      </w:pPr>
      <w:bookmarkStart w:id="4" w:name="_Toc37437750"/>
      <w:r w:rsidRPr="00E160AD">
        <w:rPr>
          <w:rFonts w:ascii="Calibri Light" w:eastAsia="Comic Sans MS" w:hAnsi="Calibri Light" w:cs="Calibri Light"/>
        </w:rPr>
        <w:lastRenderedPageBreak/>
        <w:t>Sécurité</w:t>
      </w:r>
      <w:bookmarkEnd w:id="4"/>
      <w:r w:rsidRPr="00E160AD">
        <w:rPr>
          <w:rFonts w:ascii="Calibri Light" w:eastAsia="Comic Sans MS" w:hAnsi="Calibri Light" w:cs="Calibri Light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 xml:space="preserve">Afin d’éviter les accidents, les élèves respecteront scrupuleusement les consignes du </w:t>
      </w:r>
      <w:r w:rsidRPr="00E160AD">
        <w:rPr>
          <w:rFonts w:ascii="Calibri Light" w:hAnsi="Calibri Light" w:cs="Calibri Light"/>
        </w:rPr>
        <w:t xml:space="preserve">professeur et éviteront tout ce qui pourrait causer préjudice à autrui. </w:t>
      </w: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Le </w:t>
      </w:r>
      <w:r w:rsidRPr="00E160AD">
        <w:rPr>
          <w:rFonts w:ascii="Calibri Light" w:eastAsia="Comic Sans MS" w:hAnsi="Calibri Light" w:cs="Calibri Light"/>
        </w:rPr>
        <w:t>respect du matériel et des locaux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eastAsia="Comic Sans MS" w:hAnsi="Calibri Light" w:cs="Calibri Light"/>
        </w:rPr>
        <w:t xml:space="preserve">s’impose. A défaut, la responsabilité de l’élève </w:t>
      </w:r>
      <w:r w:rsidRPr="00E160AD">
        <w:rPr>
          <w:rFonts w:ascii="Calibri Light" w:hAnsi="Calibri Light" w:cs="Calibri Light"/>
        </w:rPr>
        <w:t xml:space="preserve">fautif serait retenue et le remboursement des frais occasionnés pourrait être réclamé. </w:t>
      </w:r>
    </w:p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eastAsia="Comic Sans MS" w:hAnsi="Calibri Light" w:cs="Calibri Light"/>
        </w:rPr>
      </w:pPr>
      <w:bookmarkStart w:id="5" w:name="_Toc37437751"/>
      <w:r w:rsidRPr="00E160AD">
        <w:rPr>
          <w:rFonts w:ascii="Calibri Light" w:eastAsia="Comic Sans MS" w:hAnsi="Calibri Light" w:cs="Calibri Light"/>
        </w:rPr>
        <w:t>Règles et discipline</w:t>
      </w:r>
      <w:bookmarkEnd w:id="5"/>
      <w:r w:rsidRPr="00E160AD">
        <w:rPr>
          <w:rFonts w:ascii="Calibri Light" w:eastAsia="Comic Sans MS" w:hAnsi="Calibri Light" w:cs="Calibri Light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Dans le respect du tr</w:t>
      </w:r>
      <w:r w:rsidRPr="00E160AD">
        <w:rPr>
          <w:rFonts w:ascii="Calibri Light" w:eastAsia="Comic Sans MS" w:hAnsi="Calibri Light" w:cs="Calibri Light"/>
        </w:rPr>
        <w:t>avail de chacun, l’élève veillera particulièrement à être ponctuel</w:t>
      </w:r>
      <w:r w:rsidRPr="00E160AD">
        <w:rPr>
          <w:rFonts w:ascii="Calibri Light" w:hAnsi="Calibri Light" w:cs="Calibri Light"/>
        </w:rPr>
        <w:t xml:space="preserve"> afin de ne pas entraver le bon déroulement du cours suivant. </w:t>
      </w: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>Après l’entrée des élèves, la porte extérieure du vestiaire sera fermée à clé</w:t>
      </w:r>
      <w:r w:rsidRPr="00E160AD">
        <w:rPr>
          <w:rFonts w:ascii="Calibri Light" w:hAnsi="Calibri Light" w:cs="Calibri Light"/>
        </w:rPr>
        <w:t xml:space="preserve">, et ce pendant toute la durée du cours. Une fois la leçon débutée, il ne sera pas permis de revenir au vestiaire, sous aucun prétexte que ce soit.  </w:t>
      </w: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Il est </w:t>
      </w:r>
      <w:r w:rsidRPr="00E160AD">
        <w:rPr>
          <w:rFonts w:ascii="Calibri Light" w:eastAsia="Comic Sans MS" w:hAnsi="Calibri Light" w:cs="Calibri Light"/>
          <w:u w:val="single" w:color="000000"/>
        </w:rPr>
        <w:t>impératif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eastAsia="Comic Sans MS" w:hAnsi="Calibri Light" w:cs="Calibri Light"/>
        </w:rPr>
        <w:t>de déposer ses objets de valeur dans son casier personnel</w:t>
      </w:r>
      <w:r w:rsidRPr="00E160AD">
        <w:rPr>
          <w:rFonts w:ascii="Calibri Light" w:hAnsi="Calibri Light" w:cs="Calibri Light"/>
        </w:rPr>
        <w:t xml:space="preserve">, car les </w:t>
      </w:r>
      <w:r w:rsidRPr="00E160AD">
        <w:rPr>
          <w:rFonts w:ascii="Calibri Light" w:eastAsia="Comic Sans MS" w:hAnsi="Calibri Light" w:cs="Calibri Light"/>
        </w:rPr>
        <w:t xml:space="preserve">professeurs d’éducation </w:t>
      </w:r>
      <w:r w:rsidRPr="00E160AD">
        <w:rPr>
          <w:rFonts w:ascii="Calibri Light" w:hAnsi="Calibri Light" w:cs="Calibri Light"/>
        </w:rPr>
        <w:t xml:space="preserve">physique déclinent toute responsabilité en cas de perte, vol, ou détérioration. Si malgré tout, une déprédation ou un vol était constaté, signalez immédiatement le méfait au professeur. </w:t>
      </w:r>
    </w:p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eastAsia="Comic Sans MS" w:hAnsi="Calibri Light" w:cs="Calibri Light"/>
        </w:rPr>
      </w:pPr>
      <w:bookmarkStart w:id="6" w:name="_Toc37437752"/>
      <w:r w:rsidRPr="00E160AD">
        <w:rPr>
          <w:rFonts w:ascii="Calibri Light" w:eastAsia="Comic Sans MS" w:hAnsi="Calibri Light" w:cs="Calibri Light"/>
        </w:rPr>
        <w:t>Dispenses</w:t>
      </w:r>
      <w:bookmarkEnd w:id="6"/>
      <w:r w:rsidRPr="00E160AD">
        <w:rPr>
          <w:rFonts w:ascii="Calibri Light" w:eastAsia="Comic Sans MS" w:hAnsi="Calibri Light" w:cs="Calibri Light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>Tout élève fréquentant l’école est censé être apte à pratiq</w:t>
      </w:r>
      <w:r w:rsidRPr="00E160AD">
        <w:rPr>
          <w:rFonts w:ascii="Calibri Light" w:hAnsi="Calibri Light" w:cs="Calibri Light"/>
        </w:rPr>
        <w:t xml:space="preserve">uer une activité physique </w:t>
      </w:r>
      <w:r w:rsidRPr="00E160AD">
        <w:rPr>
          <w:rFonts w:ascii="Calibri Light" w:eastAsia="Comic Sans MS" w:hAnsi="Calibri Light" w:cs="Calibri Light"/>
        </w:rPr>
        <w:t xml:space="preserve">adaptée à ses possibilités. C’est pourquoi la </w:t>
      </w:r>
      <w:r w:rsidRPr="00E160AD">
        <w:rPr>
          <w:rFonts w:ascii="Calibri Light" w:hAnsi="Calibri Light" w:cs="Calibri Light"/>
          <w:u w:val="single" w:color="000000"/>
        </w:rPr>
        <w:t>dispense totale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eastAsia="Comic Sans MS" w:hAnsi="Calibri Light" w:cs="Calibri Light"/>
        </w:rPr>
        <w:t>du cours d’éducation physique n’est accordée que sur production d’un certificat médical motivé</w:t>
      </w:r>
      <w:r w:rsidRPr="00E160AD">
        <w:rPr>
          <w:rFonts w:ascii="Calibri Light" w:hAnsi="Calibri Light" w:cs="Calibri Light"/>
        </w:rPr>
        <w:t xml:space="preserve">. Ce dernier doit être produit </w:t>
      </w:r>
      <w:r w:rsidRPr="00E160AD">
        <w:rPr>
          <w:rFonts w:ascii="Calibri Light" w:eastAsia="Comic Sans MS" w:hAnsi="Calibri Light" w:cs="Calibri Light"/>
        </w:rPr>
        <w:t>avant le 15 septembre</w:t>
      </w:r>
      <w:r w:rsidRPr="00E160AD">
        <w:rPr>
          <w:rFonts w:ascii="Calibri Light" w:hAnsi="Calibri Light" w:cs="Calibri Light"/>
        </w:rPr>
        <w:t xml:space="preserve">, sauf si des circonstances exceptionnelles le justifient. Dans tous les autres cas, </w:t>
      </w:r>
      <w:r w:rsidRPr="00E160AD">
        <w:rPr>
          <w:rFonts w:ascii="Calibri Light" w:hAnsi="Calibri Light" w:cs="Calibri Light"/>
          <w:u w:val="single" w:color="000000"/>
        </w:rPr>
        <w:t>la dispense</w:t>
      </w:r>
      <w:r w:rsidRPr="00E160AD">
        <w:rPr>
          <w:rFonts w:ascii="Calibri Light" w:hAnsi="Calibri Light" w:cs="Calibri Light"/>
        </w:rPr>
        <w:t xml:space="preserve"> (</w:t>
      </w:r>
      <w:r w:rsidRPr="00E160AD">
        <w:rPr>
          <w:rFonts w:ascii="Calibri Light" w:hAnsi="Calibri Light" w:cs="Calibri Light"/>
          <w:u w:val="single" w:color="000000"/>
        </w:rPr>
        <w:t>complète</w:t>
      </w:r>
      <w:r w:rsidRPr="00E160AD">
        <w:rPr>
          <w:rFonts w:ascii="Calibri Light" w:hAnsi="Calibri Light" w:cs="Calibri Light"/>
        </w:rPr>
        <w:t xml:space="preserve"> ou </w:t>
      </w:r>
      <w:r w:rsidRPr="00E160AD">
        <w:rPr>
          <w:rFonts w:ascii="Calibri Light" w:hAnsi="Calibri Light" w:cs="Calibri Light"/>
          <w:u w:val="single" w:color="000000"/>
        </w:rPr>
        <w:t>partielle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eastAsia="Comic Sans MS" w:hAnsi="Calibri Light" w:cs="Calibri Light"/>
        </w:rPr>
        <w:t>–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hAnsi="Calibri Light" w:cs="Calibri Light"/>
          <w:u w:val="single" w:color="000000"/>
        </w:rPr>
        <w:t>permanente</w:t>
      </w:r>
      <w:r w:rsidRPr="00E160AD">
        <w:rPr>
          <w:rFonts w:ascii="Calibri Light" w:hAnsi="Calibri Light" w:cs="Calibri Light"/>
        </w:rPr>
        <w:t xml:space="preserve"> ou </w:t>
      </w:r>
      <w:r w:rsidRPr="00E160AD">
        <w:rPr>
          <w:rFonts w:ascii="Calibri Light" w:hAnsi="Calibri Light" w:cs="Calibri Light"/>
          <w:u w:val="single" w:color="000000"/>
        </w:rPr>
        <w:t>temporaire</w:t>
      </w:r>
      <w:r w:rsidRPr="00E160AD">
        <w:rPr>
          <w:rFonts w:ascii="Calibri Light" w:hAnsi="Calibri Light" w:cs="Calibri Light"/>
        </w:rPr>
        <w:t xml:space="preserve">) ne peut être accordée que sur </w:t>
      </w:r>
      <w:r w:rsidRPr="00E160AD">
        <w:rPr>
          <w:rFonts w:ascii="Calibri Light" w:eastAsia="Comic Sans MS" w:hAnsi="Calibri Light" w:cs="Calibri Light"/>
        </w:rPr>
        <w:t>présentation d’un certificat</w:t>
      </w:r>
      <w:r w:rsidRPr="00E160AD">
        <w:rPr>
          <w:rFonts w:ascii="Calibri Light" w:hAnsi="Calibri Light" w:cs="Calibri Light"/>
        </w:rPr>
        <w:t xml:space="preserve"> </w:t>
      </w:r>
      <w:r w:rsidRPr="00E160AD">
        <w:rPr>
          <w:rFonts w:ascii="Calibri Light" w:eastAsia="Comic Sans MS" w:hAnsi="Calibri Light" w:cs="Calibri Light"/>
        </w:rPr>
        <w:t>médical précis</w:t>
      </w:r>
      <w:r w:rsidRPr="00E160AD">
        <w:rPr>
          <w:rFonts w:ascii="Calibri Light" w:hAnsi="Calibri Light" w:cs="Calibri Light"/>
        </w:rPr>
        <w:t xml:space="preserve"> (dès que </w:t>
      </w:r>
      <w:r w:rsidRPr="00E160AD">
        <w:rPr>
          <w:rFonts w:ascii="Calibri Light" w:eastAsia="Comic Sans MS" w:hAnsi="Calibri Light" w:cs="Calibri Light"/>
        </w:rPr>
        <w:t>l’incapacité dépasse une séance d’activ</w:t>
      </w:r>
      <w:r w:rsidRPr="00E160AD">
        <w:rPr>
          <w:rFonts w:ascii="Calibri Light" w:hAnsi="Calibri Light" w:cs="Calibri Light"/>
        </w:rPr>
        <w:t xml:space="preserve">ité). </w:t>
      </w: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</w:pPr>
      <w:r w:rsidRPr="00E160AD">
        <w:rPr>
          <w:rFonts w:ascii="Calibri Light" w:eastAsia="Comic Sans MS" w:hAnsi="Calibri Light" w:cs="Calibri Light"/>
        </w:rPr>
        <w:t>L’élève qui bénéficie d’une dispense temporaire doit être présent à l’école et se verra soumis à des tâches qui feront l’objet d’une évaluation.</w:t>
      </w: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Les professeurs tolèrent une dispense éventuelle du cours (</w:t>
      </w:r>
      <w:r w:rsidRPr="00E160AD">
        <w:rPr>
          <w:rFonts w:ascii="Calibri Light" w:eastAsia="Comic Sans MS" w:hAnsi="Calibri Light" w:cs="Calibri Light"/>
          <w:u w:val="single" w:color="000000"/>
        </w:rPr>
        <w:t>pas plus d’une par période</w:t>
      </w:r>
      <w:r w:rsidRPr="00E160AD">
        <w:rPr>
          <w:rFonts w:ascii="Calibri Light" w:hAnsi="Calibri Light" w:cs="Calibri Light"/>
        </w:rPr>
        <w:t>) par la présentatio</w:t>
      </w:r>
      <w:r w:rsidRPr="00E160AD">
        <w:rPr>
          <w:rFonts w:ascii="Calibri Light" w:eastAsia="Comic Sans MS" w:hAnsi="Calibri Light" w:cs="Calibri Light"/>
        </w:rPr>
        <w:t>n d’un mot daté et signé par les parents dans le journal de classe</w:t>
      </w:r>
      <w:r w:rsidRPr="00E160AD">
        <w:rPr>
          <w:rFonts w:ascii="Calibri Light" w:hAnsi="Calibri Light" w:cs="Calibri Light"/>
        </w:rPr>
        <w:t xml:space="preserve"> de </w:t>
      </w:r>
      <w:r w:rsidRPr="00E160AD">
        <w:rPr>
          <w:rFonts w:ascii="Calibri Light" w:eastAsia="Comic Sans MS" w:hAnsi="Calibri Light" w:cs="Calibri Light"/>
        </w:rPr>
        <w:t>l’élève (page communication</w:t>
      </w:r>
      <w:r w:rsidRPr="00E160AD">
        <w:rPr>
          <w:rFonts w:ascii="Calibri Light" w:hAnsi="Calibri Light" w:cs="Calibri Light"/>
        </w:rPr>
        <w:t xml:space="preserve"> de la semaine concernée). </w:t>
      </w:r>
      <w:r w:rsidRPr="00E160AD">
        <w:rPr>
          <w:rFonts w:ascii="Calibri Light" w:eastAsia="Comic Sans MS" w:hAnsi="Calibri Light" w:cs="Calibri Light"/>
        </w:rPr>
        <w:t xml:space="preserve">Les dispenses sur papier libre ne seront pas acceptées. </w:t>
      </w:r>
      <w:r w:rsidRPr="00E160AD">
        <w:rPr>
          <w:rFonts w:ascii="Calibri Light" w:hAnsi="Calibri Light" w:cs="Calibri Light"/>
        </w:rPr>
        <w:t xml:space="preserve">Aucun certificat médical ne sera pris en considération a posteriori. </w:t>
      </w:r>
    </w:p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spacing w:line="259" w:lineRule="auto"/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 xml:space="preserve"> </w:t>
      </w:r>
    </w:p>
    <w:p w:rsidR="0006449E" w:rsidRPr="00E160AD" w:rsidRDefault="0006449E" w:rsidP="0006449E">
      <w:pPr>
        <w:pStyle w:val="Titre3"/>
        <w:numPr>
          <w:ilvl w:val="2"/>
          <w:numId w:val="1"/>
        </w:numPr>
        <w:rPr>
          <w:rFonts w:ascii="Calibri Light" w:eastAsia="Comic Sans MS" w:hAnsi="Calibri Light" w:cs="Calibri Light"/>
        </w:rPr>
      </w:pPr>
      <w:bookmarkStart w:id="7" w:name="_Toc37437753"/>
      <w:r w:rsidRPr="00E160AD">
        <w:rPr>
          <w:rFonts w:ascii="Calibri Light" w:eastAsia="Comic Sans MS" w:hAnsi="Calibri Light" w:cs="Calibri Light"/>
        </w:rPr>
        <w:t>Cotation</w:t>
      </w:r>
      <w:bookmarkEnd w:id="7"/>
      <w:r w:rsidRPr="00E160AD">
        <w:rPr>
          <w:rFonts w:ascii="Calibri Light" w:eastAsia="Comic Sans MS" w:hAnsi="Calibri Light" w:cs="Calibri Light"/>
        </w:rPr>
        <w:t xml:space="preserve"> </w:t>
      </w:r>
    </w:p>
    <w:p w:rsidR="0006449E" w:rsidRPr="00E160AD" w:rsidRDefault="0006449E" w:rsidP="0006449E">
      <w:pPr>
        <w:rPr>
          <w:rFonts w:ascii="Calibri Light" w:hAnsi="Calibri Light" w:cs="Calibri Light"/>
        </w:rPr>
      </w:pPr>
    </w:p>
    <w:p w:rsidR="0006449E" w:rsidRPr="00E160AD" w:rsidRDefault="0006449E" w:rsidP="0006449E">
      <w:pPr>
        <w:jc w:val="both"/>
        <w:rPr>
          <w:rFonts w:ascii="Calibri Light" w:hAnsi="Calibri Light" w:cs="Calibri Light"/>
        </w:rPr>
      </w:pPr>
      <w:r w:rsidRPr="00E160AD">
        <w:rPr>
          <w:rFonts w:ascii="Calibri Light" w:hAnsi="Calibri Light" w:cs="Calibri Light"/>
        </w:rPr>
        <w:t>La cote du bulletin périodique correspond essentiellement aux efforts et aux progrès personnels enregistrés par rapport aux minima requis</w:t>
      </w:r>
      <w:r w:rsidRPr="00E160AD">
        <w:rPr>
          <w:rFonts w:ascii="Calibri Light" w:eastAsia="Comic Sans MS" w:hAnsi="Calibri Light" w:cs="Calibri Light"/>
        </w:rPr>
        <w:t xml:space="preserve">. L’esprit particulier des activités </w:t>
      </w:r>
      <w:r w:rsidRPr="00E160AD">
        <w:rPr>
          <w:rFonts w:ascii="Calibri Light" w:hAnsi="Calibri Light" w:cs="Calibri Light"/>
        </w:rPr>
        <w:t xml:space="preserve">sportives implique un comportement basé sur la discipline personnelle et collective, le fair-play, la solidarité et la cordialité. </w:t>
      </w:r>
    </w:p>
    <w:p w:rsidR="0006449E" w:rsidRPr="00E160AD" w:rsidRDefault="0006449E" w:rsidP="0006449E">
      <w:pPr>
        <w:ind w:left="-5"/>
        <w:jc w:val="both"/>
        <w:rPr>
          <w:rFonts w:ascii="Calibri Light" w:hAnsi="Calibri Light" w:cs="Calibri Light"/>
        </w:rPr>
        <w:sectPr w:rsidR="0006449E" w:rsidRPr="00E160AD" w:rsidSect="00064B27">
          <w:pgSz w:w="11900" w:h="16840"/>
          <w:pgMar w:top="1130" w:right="1417" w:bottom="1417" w:left="1417" w:header="209" w:footer="708" w:gutter="0"/>
          <w:cols w:space="708"/>
          <w:docGrid w:linePitch="360"/>
        </w:sectPr>
      </w:pPr>
      <w:r w:rsidRPr="00E160AD">
        <w:rPr>
          <w:rFonts w:ascii="Calibri Light" w:hAnsi="Calibri Light" w:cs="Calibri Light"/>
        </w:rPr>
        <w:t xml:space="preserve">Les manquements, comme les progrès réalisés en ces domaines interviendront également. </w:t>
      </w:r>
      <w:r w:rsidRPr="00E160AD">
        <w:rPr>
          <w:rFonts w:ascii="Calibri Light" w:eastAsia="Comic Sans MS" w:hAnsi="Calibri Light" w:cs="Calibri Light"/>
        </w:rPr>
        <w:t>L’oubli répété de la tenue de sport sera également pris en compte dans la cote périodique.</w:t>
      </w:r>
      <w:r w:rsidRPr="00E160AD">
        <w:rPr>
          <w:rFonts w:ascii="Calibri Light" w:hAnsi="Calibri Light" w:cs="Calibri Light"/>
        </w:rPr>
        <w:t xml:space="preserve"> </w:t>
      </w:r>
    </w:p>
    <w:p w:rsidR="0006449E" w:rsidRDefault="0006449E"/>
    <w:sectPr w:rsidR="0006449E" w:rsidSect="00501139">
      <w:pgSz w:w="11901" w:h="16817"/>
      <w:pgMar w:top="964" w:right="964" w:bottom="964" w:left="964" w:header="709" w:footer="5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A7C03"/>
    <w:multiLevelType w:val="hybridMultilevel"/>
    <w:tmpl w:val="BCD48A58"/>
    <w:lvl w:ilvl="0" w:tplc="BA4A42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499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E1B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2DC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677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8D5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B69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6CA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412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D2806"/>
    <w:multiLevelType w:val="hybridMultilevel"/>
    <w:tmpl w:val="35988324"/>
    <w:lvl w:ilvl="0" w:tplc="7FF2E5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23E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1490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EA2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0E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63E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656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290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E0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ED2909"/>
    <w:multiLevelType w:val="multilevel"/>
    <w:tmpl w:val="40625C1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6B6346"/>
    <w:multiLevelType w:val="hybridMultilevel"/>
    <w:tmpl w:val="8DE8631A"/>
    <w:lvl w:ilvl="0" w:tplc="0734C1F4">
      <w:start w:val="193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9E"/>
    <w:rsid w:val="00040F76"/>
    <w:rsid w:val="0006449E"/>
    <w:rsid w:val="0031575A"/>
    <w:rsid w:val="00474383"/>
    <w:rsid w:val="00501139"/>
    <w:rsid w:val="00707220"/>
    <w:rsid w:val="00A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9D4A8"/>
  <w15:chartTrackingRefBased/>
  <w15:docId w15:val="{BCDC61EE-DBD6-564D-BFB7-E25CA78B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9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57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449E"/>
    <w:pPr>
      <w:keepNext/>
      <w:keepLines/>
      <w:spacing w:before="40"/>
      <w:ind w:left="720" w:hanging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4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75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44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449E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table" w:styleId="Grilledutableau">
    <w:name w:val="Table Grid"/>
    <w:basedOn w:val="TableauNormal"/>
    <w:uiPriority w:val="59"/>
    <w:rsid w:val="0006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2020-04-10T17:28:00Z</dcterms:created>
  <dcterms:modified xsi:type="dcterms:W3CDTF">2020-04-10T17:29:00Z</dcterms:modified>
</cp:coreProperties>
</file>