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0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Dash" w:sz="12" w:space="0" w:color="auto"/>
          <w:insideV w:val="dotDash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76"/>
        <w:gridCol w:w="867"/>
        <w:gridCol w:w="1636"/>
        <w:gridCol w:w="2502"/>
        <w:gridCol w:w="290"/>
        <w:gridCol w:w="2213"/>
        <w:gridCol w:w="2502"/>
        <w:gridCol w:w="2503"/>
      </w:tblGrid>
      <w:tr w:rsidR="006E32E6" w:rsidRPr="00E160AD" w14:paraId="3F757538" w14:textId="6907B10A" w:rsidTr="0022054E">
        <w:tc>
          <w:tcPr>
            <w:tcW w:w="15015" w:type="dxa"/>
            <w:gridSpan w:val="9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2CCE8A49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color w:val="FF6600"/>
                <w:sz w:val="22"/>
                <w:szCs w:val="22"/>
              </w:rPr>
            </w:pPr>
            <w:r w:rsidRPr="00C4114A">
              <w:rPr>
                <w:rFonts w:ascii="Calibri Light" w:hAnsi="Calibri Light" w:cs="Calibri Light"/>
                <w:color w:val="FF6600"/>
                <w:sz w:val="22"/>
                <w:szCs w:val="22"/>
              </w:rPr>
              <w:t>ASBL « Amicale de l’Athénée de Chênée »</w:t>
            </w:r>
          </w:p>
          <w:p w14:paraId="0A9BE997" w14:textId="77777777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9C44E7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ORGANIGRAMME</w:t>
            </w:r>
          </w:p>
          <w:p w14:paraId="671FBA40" w14:textId="7D8C5563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color w:val="FF66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FF6600"/>
                <w:sz w:val="22"/>
                <w:szCs w:val="22"/>
              </w:rPr>
              <w:t>SEPTEMBRE 2022</w:t>
            </w:r>
          </w:p>
        </w:tc>
      </w:tr>
      <w:tr w:rsidR="006E32E6" w:rsidRPr="00E160AD" w14:paraId="3561CFCE" w14:textId="47391F7D" w:rsidTr="00BF2B32">
        <w:tc>
          <w:tcPr>
            <w:tcW w:w="15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81EC82D" w14:textId="77777777" w:rsidR="006E32E6" w:rsidRPr="00E160AD" w:rsidRDefault="006E32E6" w:rsidP="005D7E8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Le bureau</w:t>
            </w:r>
            <w:r w:rsidRPr="009C44E7">
              <w:rPr>
                <w:rFonts w:ascii="Calibri Light" w:hAnsi="Calibri Light" w:cs="Calibri Light"/>
                <w:sz w:val="22"/>
                <w:szCs w:val="22"/>
                <w:u w:val="single"/>
              </w:rPr>
              <w:t> 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</w:p>
          <w:p w14:paraId="6FF23039" w14:textId="77777777" w:rsidR="006E32E6" w:rsidRPr="00E160AD" w:rsidRDefault="006E32E6" w:rsidP="005D7E8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30FEA8" w14:textId="77777777" w:rsidR="006E32E6" w:rsidRPr="00E160AD" w:rsidRDefault="006E32E6" w:rsidP="005D7E84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Président : </w:t>
            </w:r>
          </w:p>
          <w:p w14:paraId="27A647ED" w14:textId="77777777" w:rsidR="006E32E6" w:rsidRPr="00E160AD" w:rsidRDefault="006E32E6" w:rsidP="005D7E84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Secrétaire :</w:t>
            </w:r>
          </w:p>
          <w:p w14:paraId="797C3281" w14:textId="77777777" w:rsidR="006E32E6" w:rsidRDefault="006E32E6" w:rsidP="005D7E84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Trésori</w:t>
            </w:r>
            <w:r>
              <w:rPr>
                <w:rFonts w:ascii="Calibri Light" w:hAnsi="Calibri Light" w:cs="Calibri Light"/>
                <w:sz w:val="18"/>
                <w:szCs w:val="18"/>
              </w:rPr>
              <w:t>ère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  <w:p w14:paraId="31222138" w14:textId="0E9FAC89" w:rsidR="006E32E6" w:rsidRPr="00E160AD" w:rsidRDefault="006E32E6" w:rsidP="0034396C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</w:t>
            </w:r>
          </w:p>
        </w:tc>
        <w:tc>
          <w:tcPr>
            <w:tcW w:w="44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613E2F" w14:textId="0647CB1E" w:rsidR="006E32E6" w:rsidRPr="009C44E7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EMONTS Marc </w:t>
            </w:r>
          </w:p>
          <w:p w14:paraId="7E9B4692" w14:textId="7102D149" w:rsidR="006E32E6" w:rsidRPr="009C44E7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BRAUNS Catherine</w:t>
            </w:r>
          </w:p>
          <w:p w14:paraId="66F9A3B4" w14:textId="3BBFB3DD" w:rsidR="006E32E6" w:rsidRPr="006E32E6" w:rsidRDefault="006E32E6" w:rsidP="006E32E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BERTRAND Delphin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1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CE6E831" w14:textId="77777777" w:rsidR="006E32E6" w:rsidRPr="00E160AD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Centraliser les différentes activités de l’Amicale,</w:t>
            </w:r>
          </w:p>
          <w:p w14:paraId="216679B8" w14:textId="77777777" w:rsidR="006E32E6" w:rsidRPr="00E160AD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Suggérer/accompagner/coordonner la réalisation de projets,</w:t>
            </w:r>
          </w:p>
          <w:p w14:paraId="73583A1E" w14:textId="77777777" w:rsidR="006E32E6" w:rsidRPr="00E160AD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Servir d’interface avec la Direction, des sociétés extérieures,</w:t>
            </w:r>
          </w:p>
          <w:p w14:paraId="7579CA03" w14:textId="1ABA8C88" w:rsidR="006E32E6" w:rsidRPr="00E160AD" w:rsidRDefault="006E32E6" w:rsidP="009C44E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Gérer les comptes et présenter un bilan aux administrateurs et au chef d’établissement.</w:t>
            </w:r>
          </w:p>
        </w:tc>
      </w:tr>
      <w:tr w:rsidR="006E32E6" w:rsidRPr="00E160AD" w14:paraId="105367CC" w14:textId="5C47B97E" w:rsidTr="006E32E6">
        <w:tc>
          <w:tcPr>
            <w:tcW w:w="2502" w:type="dxa"/>
            <w:gridSpan w:val="2"/>
            <w:tcBorders>
              <w:top w:val="single" w:sz="1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046DD5CD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</w:p>
          <w:p w14:paraId="04AFC349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Dépenses ordinaires et extraordinaires</w:t>
            </w:r>
          </w:p>
        </w:tc>
        <w:tc>
          <w:tcPr>
            <w:tcW w:w="2503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5E388A1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Œuvres sociales</w:t>
            </w:r>
          </w:p>
        </w:tc>
        <w:tc>
          <w:tcPr>
            <w:tcW w:w="2502" w:type="dxa"/>
            <w:tcBorders>
              <w:top w:val="single" w:sz="1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4FD82C5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TAG</w:t>
            </w:r>
          </w:p>
        </w:tc>
        <w:tc>
          <w:tcPr>
            <w:tcW w:w="2503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6C8EAA30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Opération</w:t>
            </w:r>
          </w:p>
          <w:p w14:paraId="3823DF7C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Sénégal</w:t>
            </w:r>
          </w:p>
        </w:tc>
        <w:tc>
          <w:tcPr>
            <w:tcW w:w="2502" w:type="dxa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416F30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BIBLIOTHEQUE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4DE2EB0" w14:textId="77777777" w:rsidR="006E32E6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</w:p>
          <w:p w14:paraId="46A3FFE6" w14:textId="4C158F99" w:rsidR="006E32E6" w:rsidRPr="00C4114A" w:rsidRDefault="00F25451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CLARC</w:t>
            </w:r>
          </w:p>
        </w:tc>
      </w:tr>
      <w:tr w:rsidR="006E32E6" w:rsidRPr="00E160AD" w14:paraId="1EC5008A" w14:textId="1C9CEE54" w:rsidTr="006E32E6">
        <w:trPr>
          <w:trHeight w:val="853"/>
        </w:trPr>
        <w:tc>
          <w:tcPr>
            <w:tcW w:w="2502" w:type="dxa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  <w:vAlign w:val="center"/>
          </w:tcPr>
          <w:p w14:paraId="6AC1AB0A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BE87 6346 5902 0294</w:t>
            </w:r>
          </w:p>
        </w:tc>
        <w:tc>
          <w:tcPr>
            <w:tcW w:w="25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B85BC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BE95 6342 1529 0158</w:t>
            </w:r>
          </w:p>
        </w:tc>
        <w:tc>
          <w:tcPr>
            <w:tcW w:w="2502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4D654BC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BE76 1325 4574 6895</w:t>
            </w:r>
          </w:p>
        </w:tc>
        <w:tc>
          <w:tcPr>
            <w:tcW w:w="2503" w:type="dxa"/>
            <w:gridSpan w:val="2"/>
            <w:tcBorders>
              <w:top w:val="nil"/>
              <w:bottom w:val="nil"/>
            </w:tcBorders>
            <w:vAlign w:val="center"/>
          </w:tcPr>
          <w:p w14:paraId="5D7DAF86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BE66 1325 3538 2043</w:t>
            </w:r>
          </w:p>
        </w:tc>
        <w:tc>
          <w:tcPr>
            <w:tcW w:w="2502" w:type="dxa"/>
            <w:tcBorders>
              <w:top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C39201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 w:rsidRPr="00C4114A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BE28 1325 5218 9820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6035504" w14:textId="77777777" w:rsidR="00F25451" w:rsidRDefault="00F25451" w:rsidP="00F25451">
            <w:pPr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</w:p>
          <w:p w14:paraId="4B6FC2D7" w14:textId="3902DC1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BE</w:t>
            </w:r>
            <w:r w:rsidR="00460E87">
              <w:rPr>
                <w:rFonts w:ascii="Calibri Light" w:hAnsi="Calibri Light" w:cs="Calibri Light"/>
                <w:b/>
                <w:bCs/>
                <w:color w:val="C00000"/>
                <w:sz w:val="18"/>
                <w:szCs w:val="18"/>
              </w:rPr>
              <w:t>77 1325 5369 5542</w:t>
            </w:r>
          </w:p>
        </w:tc>
      </w:tr>
      <w:tr w:rsidR="006E32E6" w:rsidRPr="00E160AD" w14:paraId="482557DF" w14:textId="19928009" w:rsidTr="006E32E6">
        <w:trPr>
          <w:trHeight w:val="932"/>
        </w:trPr>
        <w:tc>
          <w:tcPr>
            <w:tcW w:w="2502" w:type="dxa"/>
            <w:gridSpan w:val="2"/>
            <w:vMerge w:val="restart"/>
            <w:tcBorders>
              <w:top w:val="nil"/>
            </w:tcBorders>
            <w:shd w:val="clear" w:color="auto" w:fill="DEEAF6" w:themeFill="accent5" w:themeFillTint="33"/>
          </w:tcPr>
          <w:p w14:paraId="06B26F40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Membres actifs 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066297CF" w14:textId="623D9A81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SIMON Emmanuelle</w:t>
            </w:r>
          </w:p>
          <w:p w14:paraId="0F66A476" w14:textId="49044807" w:rsidR="006E32E6" w:rsidRDefault="003E6553" w:rsidP="005D7E84">
            <w:pPr>
              <w:jc w:val="center"/>
              <w:rPr>
                <w:rFonts w:ascii="Calibri Light" w:hAnsi="Calibri Light" w:cs="Calibri Light"/>
                <w:color w:val="3366FF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3366FF"/>
                <w:sz w:val="18"/>
                <w:szCs w:val="18"/>
              </w:rPr>
              <w:t>e</w:t>
            </w:r>
            <w:r w:rsidR="006E32E6" w:rsidRPr="00E160AD">
              <w:rPr>
                <w:rFonts w:ascii="Calibri Light" w:hAnsi="Calibri Light" w:cs="Calibri Light"/>
                <w:color w:val="3366FF"/>
                <w:sz w:val="18"/>
                <w:szCs w:val="18"/>
              </w:rPr>
              <w:t>mmanuelle.simon@teledisnet.be</w:t>
            </w:r>
          </w:p>
          <w:p w14:paraId="15161A5F" w14:textId="77777777" w:rsidR="003E6553" w:rsidRPr="00E160AD" w:rsidRDefault="003E6553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FC0088C" w14:textId="2B68EE15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nl-BE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  <w:lang w:val="nl-BE"/>
              </w:rPr>
              <w:t>DRAGOZIS Tasoula</w:t>
            </w:r>
          </w:p>
          <w:p w14:paraId="3514E037" w14:textId="77777777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color w:val="3366FF"/>
                <w:sz w:val="18"/>
                <w:szCs w:val="18"/>
                <w:lang w:val="nl-BE"/>
              </w:rPr>
            </w:pPr>
            <w:r w:rsidRPr="009C44E7">
              <w:rPr>
                <w:rFonts w:ascii="Calibri Light" w:hAnsi="Calibri Light" w:cs="Calibri Light"/>
                <w:color w:val="3366FF"/>
                <w:sz w:val="18"/>
                <w:szCs w:val="18"/>
                <w:lang w:val="nl-BE"/>
              </w:rPr>
              <w:t>dragozis@live.be</w:t>
            </w:r>
          </w:p>
          <w:p w14:paraId="7CEA7378" w14:textId="77777777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nl-BE"/>
              </w:rPr>
            </w:pPr>
          </w:p>
        </w:tc>
        <w:tc>
          <w:tcPr>
            <w:tcW w:w="250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495CCC76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Membres actifs :</w:t>
            </w:r>
          </w:p>
          <w:p w14:paraId="081CAD1A" w14:textId="35063D03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ALVAREZ Maria</w:t>
            </w:r>
          </w:p>
          <w:p w14:paraId="4F2976F1" w14:textId="6712C7B3" w:rsidR="006E32E6" w:rsidRDefault="00CE1147" w:rsidP="005D7E84">
            <w:pPr>
              <w:jc w:val="center"/>
              <w:rPr>
                <w:rFonts w:ascii="Calibri Light" w:hAnsi="Calibri Light" w:cs="Calibri Light"/>
                <w:color w:val="3366FF"/>
                <w:sz w:val="18"/>
                <w:szCs w:val="18"/>
              </w:rPr>
            </w:pPr>
            <w:hyperlink r:id="rId6" w:history="1">
              <w:r w:rsidR="006E32E6" w:rsidRPr="00B20138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nena.alvarez@gmail.com</w:t>
              </w:r>
            </w:hyperlink>
          </w:p>
          <w:p w14:paraId="4C13F179" w14:textId="5683FE89" w:rsidR="006E32E6" w:rsidRPr="0034396C" w:rsidRDefault="006E32E6" w:rsidP="005D7E84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4396C">
              <w:rPr>
                <w:rFonts w:ascii="Calibri Light" w:hAnsi="Calibri Light" w:cs="Calibri Light"/>
                <w:b/>
                <w:sz w:val="18"/>
                <w:szCs w:val="18"/>
              </w:rPr>
              <w:t>GOFFIN Claire</w:t>
            </w:r>
          </w:p>
          <w:p w14:paraId="04C4D3BF" w14:textId="11443D87" w:rsidR="006E32E6" w:rsidRPr="00E160AD" w:rsidRDefault="00CE1147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hyperlink r:id="rId7" w:history="1">
              <w:r w:rsidR="006E32E6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c</w:t>
              </w:r>
              <w:r w:rsidR="006E32E6" w:rsidRPr="00B20138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laire_goffin@hotmail.com</w:t>
              </w:r>
            </w:hyperlink>
            <w:r w:rsidR="006E32E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vMerge w:val="restart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14:paraId="0DFBF1D9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Membres actifs :</w:t>
            </w:r>
          </w:p>
          <w:p w14:paraId="638F3F38" w14:textId="6107D6E4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BORMANN Mélanie</w:t>
            </w:r>
          </w:p>
          <w:p w14:paraId="01F9174C" w14:textId="4FC60F3D" w:rsidR="006E32E6" w:rsidRDefault="00CE1147" w:rsidP="009C44E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hyperlink r:id="rId8" w:history="1">
              <w:r w:rsidR="006E32E6" w:rsidRPr="00B20138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melaniebormann@live.be</w:t>
              </w:r>
            </w:hyperlink>
          </w:p>
          <w:p w14:paraId="42FF56EA" w14:textId="77777777" w:rsidR="006E32E6" w:rsidRDefault="006E32E6" w:rsidP="009C44E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4396C">
              <w:rPr>
                <w:rFonts w:ascii="Calibri Light" w:hAnsi="Calibri Light" w:cs="Calibri Light"/>
                <w:b/>
                <w:sz w:val="18"/>
                <w:szCs w:val="18"/>
              </w:rPr>
              <w:t>HOUTEN Xavier</w:t>
            </w:r>
          </w:p>
          <w:p w14:paraId="33C1F55F" w14:textId="77777777" w:rsidR="006E32E6" w:rsidRPr="0034396C" w:rsidRDefault="006E32E6" w:rsidP="009C44E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HYPERLINK "mailto:</w:instrText>
            </w:r>
            <w:r w:rsidRPr="0034396C">
              <w:rPr>
                <w:rFonts w:ascii="Calibri Light" w:hAnsi="Calibri Light" w:cs="Calibri Light"/>
                <w:sz w:val="18"/>
                <w:szCs w:val="18"/>
              </w:rPr>
              <w:instrText>xhouten@gmail.com</w:instrText>
            </w:r>
          </w:p>
          <w:p w14:paraId="32EF0585" w14:textId="77777777" w:rsidR="006E32E6" w:rsidRPr="00B20138" w:rsidRDefault="006E32E6" w:rsidP="009C44E7">
            <w:pPr>
              <w:jc w:val="center"/>
              <w:rPr>
                <w:rStyle w:val="Lienhypertexte"/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" </w:instrTex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20138">
              <w:rPr>
                <w:rStyle w:val="Lienhypertexte"/>
                <w:rFonts w:ascii="Calibri Light" w:hAnsi="Calibri Light" w:cs="Calibri Light"/>
                <w:sz w:val="18"/>
                <w:szCs w:val="18"/>
              </w:rPr>
              <w:t>xhouten@gmail.com</w:t>
            </w:r>
          </w:p>
          <w:p w14:paraId="58B61776" w14:textId="16B38826" w:rsidR="006E32E6" w:rsidRDefault="006E32E6" w:rsidP="009C44E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14:paraId="099B7B7D" w14:textId="7C43757E" w:rsidR="006E32E6" w:rsidRPr="0034396C" w:rsidRDefault="006E32E6" w:rsidP="009C44E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DD1831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Membres actifs 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38F5E8F7" w14:textId="34F709AE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REUTER Robert</w:t>
            </w:r>
          </w:p>
          <w:p w14:paraId="444C13C7" w14:textId="175E3B50" w:rsidR="006E32E6" w:rsidRDefault="00CE1147" w:rsidP="005D7E84">
            <w:pPr>
              <w:jc w:val="center"/>
              <w:rPr>
                <w:rFonts w:ascii="Calibri Light" w:hAnsi="Calibri Light" w:cs="Calibri Light"/>
                <w:color w:val="3366FF"/>
                <w:sz w:val="18"/>
                <w:szCs w:val="18"/>
              </w:rPr>
            </w:pPr>
            <w:hyperlink r:id="rId9" w:history="1">
              <w:r w:rsidR="003E6553" w:rsidRPr="00B20138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rbreuter@hotmail.com</w:t>
              </w:r>
            </w:hyperlink>
          </w:p>
          <w:p w14:paraId="4CF72B6A" w14:textId="77777777" w:rsidR="003E6553" w:rsidRPr="00E160AD" w:rsidRDefault="003E6553" w:rsidP="005D7E84">
            <w:pPr>
              <w:jc w:val="center"/>
              <w:rPr>
                <w:rFonts w:ascii="Calibri Light" w:hAnsi="Calibri Light" w:cs="Calibri Light"/>
                <w:color w:val="3366FF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14959A0" w14:textId="77777777" w:rsidR="006E32E6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Membres actifs : </w:t>
            </w:r>
          </w:p>
          <w:p w14:paraId="360019FB" w14:textId="1D6ED286" w:rsidR="006E32E6" w:rsidRPr="009C44E7" w:rsidRDefault="006E32E6" w:rsidP="005D7E84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C44E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HUBERT Lucette</w:t>
            </w:r>
          </w:p>
          <w:p w14:paraId="3CF17745" w14:textId="77777777" w:rsidR="006E32E6" w:rsidRDefault="00CE1147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hyperlink r:id="rId10" w:history="1">
              <w:r w:rsidR="006E32E6" w:rsidRPr="00C119B2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lucette.hubert@gmail.com</w:t>
              </w:r>
            </w:hyperlink>
          </w:p>
          <w:p w14:paraId="167957AD" w14:textId="77777777" w:rsidR="006E32E6" w:rsidRPr="00C4114A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21C606E1" w14:textId="4EDA44C4" w:rsidR="006E32E6" w:rsidRDefault="00F25451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>
              <w:rPr>
                <w:rFonts w:ascii="Calibri Light" w:hAnsi="Calibri Light" w:cs="Calibri Light"/>
                <w:sz w:val="18"/>
                <w:szCs w:val="18"/>
                <w:u w:val="single"/>
              </w:rPr>
              <w:t>Membre actif</w:t>
            </w:r>
            <w:r w:rsidR="006E32E6"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 : </w:t>
            </w:r>
          </w:p>
          <w:p w14:paraId="268CFCDB" w14:textId="77777777" w:rsidR="006E32E6" w:rsidRDefault="00F25451" w:rsidP="005D7E84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JANSEN Alain</w:t>
            </w:r>
          </w:p>
          <w:p w14:paraId="62ED2903" w14:textId="13AAAEDF" w:rsidR="00F25451" w:rsidRPr="003E6553" w:rsidRDefault="00CE1147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hyperlink r:id="rId11" w:history="1">
              <w:r w:rsidR="00F25451" w:rsidRPr="003E6553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alain.jansen@skynet.be</w:t>
              </w:r>
            </w:hyperlink>
          </w:p>
          <w:p w14:paraId="7D613C10" w14:textId="77777777" w:rsidR="00F25451" w:rsidRDefault="00F25451" w:rsidP="005D7E84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4468927" w14:textId="260826D2" w:rsidR="00F25451" w:rsidRPr="00F25451" w:rsidRDefault="00F25451" w:rsidP="005D7E84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6E32E6" w:rsidRPr="00E160AD" w14:paraId="706D541E" w14:textId="41085344" w:rsidTr="006E32E6">
        <w:trPr>
          <w:trHeight w:val="794"/>
        </w:trPr>
        <w:tc>
          <w:tcPr>
            <w:tcW w:w="2502" w:type="dxa"/>
            <w:gridSpan w:val="2"/>
            <w:vMerge/>
            <w:tcBorders>
              <w:bottom w:val="nil"/>
            </w:tcBorders>
            <w:shd w:val="clear" w:color="auto" w:fill="DEEAF6" w:themeFill="accent5" w:themeFillTint="33"/>
          </w:tcPr>
          <w:p w14:paraId="5BA8DF8D" w14:textId="09CD1562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  <w:tc>
          <w:tcPr>
            <w:tcW w:w="25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8950062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  <w:tc>
          <w:tcPr>
            <w:tcW w:w="2502" w:type="dxa"/>
            <w:vMerge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73C997B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</w:tcPr>
          <w:p w14:paraId="3AD8AA1F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Organisation d’actions humanitaires </w:t>
            </w:r>
          </w:p>
          <w:p w14:paraId="25034812" w14:textId="77777777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en faveur du Sénégal.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shd w:val="clear" w:color="auto" w:fill="FBE4D5" w:themeFill="accent2" w:themeFillTint="33"/>
          </w:tcPr>
          <w:p w14:paraId="062EAAE1" w14:textId="77777777" w:rsidR="006E32E6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Achat de livres.</w:t>
            </w:r>
          </w:p>
          <w:p w14:paraId="09F0A818" w14:textId="04E7D26A" w:rsidR="006E32E6" w:rsidRPr="00E160AD" w:rsidRDefault="006E32E6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Gestion de la bibliothèque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6F3715" w14:textId="29DB7390" w:rsidR="006E32E6" w:rsidRDefault="00F25451" w:rsidP="005D7E8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Gestion du Centre de langues : achat de livres, jeux, matériel divers.</w:t>
            </w:r>
          </w:p>
        </w:tc>
      </w:tr>
      <w:tr w:rsidR="00A671B1" w:rsidRPr="00E160AD" w14:paraId="2F076AFD" w14:textId="00A1299A" w:rsidTr="00A671B1">
        <w:trPr>
          <w:trHeight w:val="435"/>
        </w:trPr>
        <w:tc>
          <w:tcPr>
            <w:tcW w:w="2502" w:type="dxa"/>
            <w:gridSpan w:val="2"/>
            <w:vMerge w:val="restart"/>
            <w:tcBorders>
              <w:top w:val="nil"/>
            </w:tcBorders>
            <w:shd w:val="clear" w:color="auto" w:fill="DEEAF6" w:themeFill="accent5" w:themeFillTint="33"/>
          </w:tcPr>
          <w:p w14:paraId="2D40F3F7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Achat, distribution et reprise des manuels,</w:t>
            </w:r>
          </w:p>
          <w:p w14:paraId="2FDC2851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Achat de livres pour la médiathèque, la bibliothèque, la salle d’études,</w:t>
            </w:r>
          </w:p>
          <w:p w14:paraId="2C03803F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Gestion des photocopieuses. </w:t>
            </w:r>
          </w:p>
          <w:p w14:paraId="1D5BBC0B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Gestion du site internet de l’ARC.</w:t>
            </w:r>
          </w:p>
          <w:p w14:paraId="6349AC97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Matériel informatique, location et maintenance du site web,</w:t>
            </w:r>
          </w:p>
          <w:p w14:paraId="1C6EF858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Achats de t-shirts, </w:t>
            </w:r>
          </w:p>
          <w:p w14:paraId="683A197D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Financement des projets.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7F0C23B" w14:textId="32D81BBB" w:rsidR="00A671B1" w:rsidRDefault="00A671B1" w:rsidP="006E32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Élèves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 : intervention pour les élèves dont les parents sont en difficultés financières : </w:t>
            </w:r>
          </w:p>
          <w:p w14:paraId="27AC9E84" w14:textId="77777777" w:rsidR="00A671B1" w:rsidRPr="00E160AD" w:rsidRDefault="00A671B1" w:rsidP="006E32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A58018B" w14:textId="77777777" w:rsidR="00A671B1" w:rsidRPr="00E160AD" w:rsidRDefault="00A671B1" w:rsidP="006E32E6">
            <w:pPr>
              <w:pStyle w:val="Paragraphedeliste"/>
              <w:numPr>
                <w:ilvl w:val="0"/>
                <w:numId w:val="4"/>
              </w:numPr>
              <w:ind w:left="39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Payement du prêt des manuels, </w:t>
            </w:r>
          </w:p>
          <w:p w14:paraId="6D3FD622" w14:textId="77777777" w:rsidR="00A671B1" w:rsidRPr="00E160AD" w:rsidRDefault="00A671B1" w:rsidP="006E32E6">
            <w:pPr>
              <w:pStyle w:val="Paragraphedeliste"/>
              <w:numPr>
                <w:ilvl w:val="0"/>
                <w:numId w:val="4"/>
              </w:numPr>
              <w:ind w:left="39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Payement des repas chauds,</w:t>
            </w:r>
          </w:p>
          <w:p w14:paraId="4506CFBC" w14:textId="77777777" w:rsidR="00A671B1" w:rsidRPr="00E160AD" w:rsidRDefault="00A671B1" w:rsidP="006E32E6">
            <w:pPr>
              <w:pStyle w:val="Paragraphedeliste"/>
              <w:numPr>
                <w:ilvl w:val="0"/>
                <w:numId w:val="4"/>
              </w:numPr>
              <w:ind w:left="39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 Intervention dans les voyages et excursions.</w:t>
            </w:r>
          </w:p>
          <w:p w14:paraId="315C4307" w14:textId="77777777" w:rsidR="00A671B1" w:rsidRPr="00E160AD" w:rsidRDefault="00A671B1" w:rsidP="006E32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DF1F88C" w14:textId="77777777" w:rsidR="00A671B1" w:rsidRDefault="00A671B1" w:rsidP="006E32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  <w:u w:val="single"/>
              </w:rPr>
              <w:t>Professeurs</w:t>
            </w: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 : </w:t>
            </w:r>
          </w:p>
          <w:p w14:paraId="7C4C8FBE" w14:textId="3D1A3E62" w:rsidR="00A671B1" w:rsidRDefault="00A671B1" w:rsidP="006E32E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6E32E6">
              <w:rPr>
                <w:rFonts w:ascii="Calibri Light" w:hAnsi="Calibri Light" w:cs="Calibri Light"/>
                <w:sz w:val="18"/>
                <w:szCs w:val="18"/>
              </w:rPr>
              <w:t>adeaux de naissance, de pension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3B843451" w14:textId="70727750" w:rsidR="00A671B1" w:rsidRPr="006E32E6" w:rsidRDefault="00A671B1" w:rsidP="006E32E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6E32E6">
              <w:rPr>
                <w:rFonts w:ascii="Calibri Light" w:hAnsi="Calibri Light" w:cs="Calibri Light"/>
                <w:sz w:val="18"/>
                <w:szCs w:val="18"/>
              </w:rPr>
              <w:t>ouronnes mortuaires.</w:t>
            </w:r>
          </w:p>
        </w:tc>
        <w:tc>
          <w:tcPr>
            <w:tcW w:w="2502" w:type="dxa"/>
            <w:vMerge w:val="restart"/>
            <w:tcBorders>
              <w:top w:val="nil"/>
              <w:right w:val="single" w:sz="24" w:space="0" w:color="C45911" w:themeColor="accent2" w:themeShade="BF"/>
            </w:tcBorders>
            <w:shd w:val="clear" w:color="auto" w:fill="E2EFD9" w:themeFill="accent6" w:themeFillTint="33"/>
          </w:tcPr>
          <w:p w14:paraId="59D7D9EC" w14:textId="77777777" w:rsidR="00A671B1" w:rsidRPr="00E160AD" w:rsidRDefault="00A671B1" w:rsidP="006E32E6">
            <w:pPr>
              <w:pStyle w:val="Paragraphedeliste"/>
              <w:numPr>
                <w:ilvl w:val="0"/>
                <w:numId w:val="3"/>
              </w:numPr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Récupération des cotisations pour le prêt des manuels,</w:t>
            </w:r>
          </w:p>
          <w:p w14:paraId="48D00C0C" w14:textId="77777777" w:rsidR="00A671B1" w:rsidRPr="00E160AD" w:rsidRDefault="00A671B1" w:rsidP="006E32E6">
            <w:pPr>
              <w:pStyle w:val="Paragraphedeliste"/>
              <w:numPr>
                <w:ilvl w:val="0"/>
                <w:numId w:val="3"/>
              </w:numPr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Cotisation des professeurs,</w:t>
            </w:r>
          </w:p>
          <w:p w14:paraId="706B15FA" w14:textId="77777777" w:rsidR="00A671B1" w:rsidRPr="00E160AD" w:rsidRDefault="00A671B1" w:rsidP="006E32E6">
            <w:pPr>
              <w:pStyle w:val="Paragraphedeliste"/>
              <w:numPr>
                <w:ilvl w:val="0"/>
                <w:numId w:val="3"/>
              </w:numPr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 xml:space="preserve">Location des casiers, </w:t>
            </w:r>
          </w:p>
          <w:p w14:paraId="57370E0E" w14:textId="77777777" w:rsidR="00A671B1" w:rsidRPr="00E160AD" w:rsidRDefault="00A671B1" w:rsidP="006E32E6">
            <w:pPr>
              <w:pStyle w:val="Paragraphedeliste"/>
              <w:numPr>
                <w:ilvl w:val="0"/>
                <w:numId w:val="3"/>
              </w:numPr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Photos de classe,</w:t>
            </w:r>
          </w:p>
          <w:p w14:paraId="76232133" w14:textId="77777777" w:rsidR="00A671B1" w:rsidRPr="00E160AD" w:rsidRDefault="00A671B1" w:rsidP="006E32E6">
            <w:pPr>
              <w:pStyle w:val="Paragraphedeliste"/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vMerge w:val="restart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0C012B17" w14:textId="20C8A5D0" w:rsidR="00A671B1" w:rsidRPr="00031BC2" w:rsidRDefault="00A671B1" w:rsidP="006E32E6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5005" w:type="dxa"/>
            <w:gridSpan w:val="2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bottom w:val="nil"/>
              <w:right w:val="single" w:sz="24" w:space="0" w:color="C45911" w:themeColor="accent2" w:themeShade="BF"/>
            </w:tcBorders>
          </w:tcPr>
          <w:p w14:paraId="13CCD5F8" w14:textId="12F71AA7" w:rsidR="00A671B1" w:rsidRPr="00A671B1" w:rsidRDefault="00A671B1" w:rsidP="00A671B1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671B1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ADMINISTRATEURS DE L’AMICALE</w:t>
            </w:r>
            <w:r w:rsidRPr="00A671B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 :</w:t>
            </w:r>
          </w:p>
          <w:p w14:paraId="41C5ADEB" w14:textId="77777777" w:rsidR="00A671B1" w:rsidRPr="00031BC2" w:rsidRDefault="00A671B1" w:rsidP="00A671B1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A671B1" w:rsidRPr="00E160AD" w14:paraId="13056821" w14:textId="77777777" w:rsidTr="00A671B1">
        <w:trPr>
          <w:trHeight w:val="1348"/>
        </w:trPr>
        <w:tc>
          <w:tcPr>
            <w:tcW w:w="2502" w:type="dxa"/>
            <w:gridSpan w:val="2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14:paraId="7D6CB862" w14:textId="77777777" w:rsidR="00A671B1" w:rsidRPr="00E160AD" w:rsidRDefault="00A671B1" w:rsidP="006E32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4EEA8914" w14:textId="77777777" w:rsidR="00A671B1" w:rsidRPr="00E160AD" w:rsidRDefault="00A671B1" w:rsidP="006E32E6">
            <w:pPr>
              <w:jc w:val="both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  <w:tc>
          <w:tcPr>
            <w:tcW w:w="2502" w:type="dxa"/>
            <w:vMerge/>
            <w:tcBorders>
              <w:bottom w:val="single" w:sz="18" w:space="0" w:color="auto"/>
              <w:right w:val="single" w:sz="24" w:space="0" w:color="C45911" w:themeColor="accent2" w:themeShade="BF"/>
            </w:tcBorders>
            <w:shd w:val="clear" w:color="auto" w:fill="E2EFD9" w:themeFill="accent6" w:themeFillTint="33"/>
          </w:tcPr>
          <w:p w14:paraId="16999950" w14:textId="77777777" w:rsidR="00A671B1" w:rsidRPr="00E160AD" w:rsidRDefault="00A671B1" w:rsidP="006E32E6">
            <w:pPr>
              <w:pStyle w:val="Paragraphedeliste"/>
              <w:numPr>
                <w:ilvl w:val="0"/>
                <w:numId w:val="3"/>
              </w:numPr>
              <w:ind w:left="36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24" w:space="0" w:color="C45911" w:themeColor="accent2" w:themeShade="BF"/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1D9B4BC2" w14:textId="77777777" w:rsidR="00A671B1" w:rsidRPr="00031BC2" w:rsidRDefault="00A671B1" w:rsidP="006E32E6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single" w:sz="24" w:space="0" w:color="C45911" w:themeColor="accent2" w:themeShade="BF"/>
              <w:bottom w:val="single" w:sz="24" w:space="0" w:color="C45911" w:themeColor="accent2" w:themeShade="BF"/>
              <w:right w:val="nil"/>
            </w:tcBorders>
          </w:tcPr>
          <w:p w14:paraId="1D4D7ECB" w14:textId="77777777" w:rsidR="00A671B1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BEELEN Isabelle</w:t>
            </w:r>
          </w:p>
          <w:p w14:paraId="4105E3B9" w14:textId="77777777" w:rsidR="00A671B1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DALL’ARCHE Julie</w:t>
            </w:r>
          </w:p>
          <w:p w14:paraId="19FE0FF8" w14:textId="77777777" w:rsidR="00A671B1" w:rsidRPr="006E32E6" w:rsidRDefault="00A671B1" w:rsidP="00A671B1">
            <w:pPr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DEMONTY Béatrice</w:t>
            </w:r>
          </w:p>
          <w:p w14:paraId="42B755D1" w14:textId="77777777" w:rsidR="00A671B1" w:rsidRPr="006E32E6" w:rsidRDefault="00A671B1" w:rsidP="00A671B1">
            <w:pPr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DOSSOGNE Marc-Henri</w:t>
            </w:r>
          </w:p>
          <w:p w14:paraId="01E7CCA6" w14:textId="77777777" w:rsidR="00A671B1" w:rsidRPr="006E32E6" w:rsidRDefault="00A671B1" w:rsidP="00A671B1">
            <w:pPr>
              <w:tabs>
                <w:tab w:val="left" w:pos="1746"/>
              </w:tabs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bookmarkStart w:id="0" w:name="_GoBack"/>
            <w:bookmarkEnd w:id="0"/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GUARINO Letizia</w:t>
            </w: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ab/>
            </w:r>
          </w:p>
          <w:p w14:paraId="616F0F9F" w14:textId="77777777" w:rsidR="00A671B1" w:rsidRPr="006E32E6" w:rsidRDefault="00A671B1" w:rsidP="00A671B1">
            <w:pPr>
              <w:tabs>
                <w:tab w:val="left" w:pos="1746"/>
              </w:tabs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MIECRET Murielle</w:t>
            </w:r>
          </w:p>
          <w:p w14:paraId="7CB72851" w14:textId="77777777" w:rsidR="00A671B1" w:rsidRPr="006E32E6" w:rsidRDefault="00A671B1" w:rsidP="00A671B1">
            <w:pPr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PRIAROLLO Audrey</w:t>
            </w:r>
          </w:p>
          <w:p w14:paraId="1992984D" w14:textId="77777777" w:rsidR="00A671B1" w:rsidRPr="006E32E6" w:rsidRDefault="00A671B1" w:rsidP="00A671B1">
            <w:pPr>
              <w:rPr>
                <w:rFonts w:ascii="Calibri Light" w:hAnsi="Calibri Light" w:cs="Calibri Light"/>
                <w:sz w:val="18"/>
                <w:szCs w:val="18"/>
                <w:lang w:val="fr-BE"/>
              </w:rPr>
            </w:pPr>
            <w:r w:rsidRPr="006E32E6">
              <w:rPr>
                <w:rFonts w:ascii="Calibri Light" w:hAnsi="Calibri Light" w:cs="Calibri Light"/>
                <w:sz w:val="18"/>
                <w:szCs w:val="18"/>
                <w:lang w:val="fr-BE"/>
              </w:rPr>
              <w:t>ROOSENS Ali-Ken</w:t>
            </w:r>
          </w:p>
          <w:p w14:paraId="69B62612" w14:textId="77777777" w:rsidR="00A671B1" w:rsidRPr="009C44E7" w:rsidRDefault="00A671B1" w:rsidP="006E32E6">
            <w:pPr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3223DA2A" w14:textId="77777777" w:rsidR="00A671B1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160AD">
              <w:rPr>
                <w:rFonts w:ascii="Calibri Light" w:hAnsi="Calibri Light" w:cs="Calibri Light"/>
                <w:sz w:val="18"/>
                <w:szCs w:val="18"/>
              </w:rPr>
              <w:t>SEVERIN Françoise</w:t>
            </w:r>
          </w:p>
          <w:p w14:paraId="4B6AAABC" w14:textId="5624D300" w:rsidR="00CE1147" w:rsidRDefault="00CE1147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TEFNIN François</w:t>
            </w:r>
          </w:p>
          <w:p w14:paraId="24754F3B" w14:textId="77777777" w:rsidR="00A671B1" w:rsidRPr="00E160AD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VERDIN Séverine</w:t>
            </w:r>
          </w:p>
          <w:p w14:paraId="5508F5FB" w14:textId="77777777" w:rsidR="00A671B1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VROMEN Gérard</w:t>
            </w:r>
          </w:p>
          <w:p w14:paraId="53D191CC" w14:textId="77777777" w:rsidR="00A671B1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WERNIMONT Pierre</w:t>
            </w:r>
          </w:p>
          <w:p w14:paraId="29D3235D" w14:textId="77777777" w:rsidR="00A671B1" w:rsidRPr="00E160AD" w:rsidRDefault="00A671B1" w:rsidP="00A671B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WILLEMS Olivier</w:t>
            </w:r>
          </w:p>
          <w:p w14:paraId="0BDF5D27" w14:textId="77777777" w:rsidR="00A671B1" w:rsidRDefault="00A671B1" w:rsidP="006E32E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956F2C" w14:textId="77777777" w:rsidR="009C44E7" w:rsidRDefault="009C44E7"/>
    <w:sectPr w:rsidR="009C44E7" w:rsidSect="009C4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04"/>
    <w:multiLevelType w:val="hybridMultilevel"/>
    <w:tmpl w:val="DB2CC5C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6349B"/>
    <w:multiLevelType w:val="hybridMultilevel"/>
    <w:tmpl w:val="D3FAB0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F65"/>
    <w:multiLevelType w:val="hybridMultilevel"/>
    <w:tmpl w:val="757EDD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2A53EF"/>
    <w:multiLevelType w:val="hybridMultilevel"/>
    <w:tmpl w:val="A39AF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4322E"/>
    <w:multiLevelType w:val="hybridMultilevel"/>
    <w:tmpl w:val="B8787A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E7"/>
    <w:rsid w:val="001D4CD7"/>
    <w:rsid w:val="0034396C"/>
    <w:rsid w:val="003E6553"/>
    <w:rsid w:val="00401314"/>
    <w:rsid w:val="004068A5"/>
    <w:rsid w:val="00460E87"/>
    <w:rsid w:val="006E32E6"/>
    <w:rsid w:val="009C44E7"/>
    <w:rsid w:val="00A671B1"/>
    <w:rsid w:val="00B50A49"/>
    <w:rsid w:val="00C7276F"/>
    <w:rsid w:val="00CE1147"/>
    <w:rsid w:val="00F25451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20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E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44E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C44E7"/>
    <w:pPr>
      <w:ind w:left="720"/>
      <w:contextualSpacing/>
    </w:pPr>
  </w:style>
  <w:style w:type="table" w:styleId="Grille">
    <w:name w:val="Table Grid"/>
    <w:basedOn w:val="TableauNormal"/>
    <w:uiPriority w:val="59"/>
    <w:rsid w:val="009C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3439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E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44E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C44E7"/>
    <w:pPr>
      <w:ind w:left="720"/>
      <w:contextualSpacing/>
    </w:pPr>
  </w:style>
  <w:style w:type="table" w:styleId="Grille">
    <w:name w:val="Table Grid"/>
    <w:basedOn w:val="TableauNormal"/>
    <w:uiPriority w:val="59"/>
    <w:rsid w:val="009C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343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ain.jansen@skynet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ena.alvarez@gmail.com" TargetMode="External"/><Relationship Id="rId7" Type="http://schemas.openxmlformats.org/officeDocument/2006/relationships/hyperlink" Target="mailto:Claire_goffin@hotmail.com" TargetMode="External"/><Relationship Id="rId8" Type="http://schemas.openxmlformats.org/officeDocument/2006/relationships/hyperlink" Target="mailto:melaniebormann@live.be" TargetMode="External"/><Relationship Id="rId9" Type="http://schemas.openxmlformats.org/officeDocument/2006/relationships/hyperlink" Target="mailto:rbreuter@hotmail.com" TargetMode="External"/><Relationship Id="rId10" Type="http://schemas.openxmlformats.org/officeDocument/2006/relationships/hyperlink" Target="mailto:lucette.huber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mhd2020@outlook.be</dc:creator>
  <cp:keywords/>
  <dc:description/>
  <cp:lastModifiedBy>Marc Emonts</cp:lastModifiedBy>
  <cp:revision>5</cp:revision>
  <cp:lastPrinted>2021-10-10T12:19:00Z</cp:lastPrinted>
  <dcterms:created xsi:type="dcterms:W3CDTF">2022-06-26T10:41:00Z</dcterms:created>
  <dcterms:modified xsi:type="dcterms:W3CDTF">2022-10-10T07:03:00Z</dcterms:modified>
</cp:coreProperties>
</file>